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2572CF" w14:paraId="0C32092D" w14:textId="77777777" w:rsidTr="00AD6748">
        <w:trPr>
          <w:jc w:val="right"/>
        </w:trPr>
        <w:tc>
          <w:tcPr>
            <w:tcW w:w="3963" w:type="dxa"/>
          </w:tcPr>
          <w:p w14:paraId="2E3A433B" w14:textId="77777777" w:rsidR="002572CF" w:rsidRDefault="002572CF" w:rsidP="00AD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A0">
              <w:rPr>
                <w:rFonts w:ascii="Times New Roman" w:hAnsi="Times New Roman" w:cs="Times New Roman"/>
                <w:sz w:val="24"/>
                <w:szCs w:val="24"/>
              </w:rPr>
              <w:t>PATVIRTINTA</w:t>
            </w:r>
          </w:p>
        </w:tc>
      </w:tr>
      <w:tr w:rsidR="002572CF" w14:paraId="0EBFB087" w14:textId="77777777" w:rsidTr="00AD6748">
        <w:trPr>
          <w:jc w:val="right"/>
        </w:trPr>
        <w:tc>
          <w:tcPr>
            <w:tcW w:w="3963" w:type="dxa"/>
          </w:tcPr>
          <w:p w14:paraId="7696B58C" w14:textId="77777777" w:rsidR="002572CF" w:rsidRDefault="002572CF" w:rsidP="00AD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A0">
              <w:rPr>
                <w:rFonts w:ascii="Times New Roman" w:hAnsi="Times New Roman" w:cs="Times New Roman"/>
                <w:sz w:val="24"/>
                <w:szCs w:val="24"/>
              </w:rPr>
              <w:t>Kauno Kazio Griniaus progimnazijos</w:t>
            </w:r>
          </w:p>
        </w:tc>
      </w:tr>
      <w:tr w:rsidR="002572CF" w14:paraId="41CE3225" w14:textId="77777777" w:rsidTr="00AD6748">
        <w:trPr>
          <w:jc w:val="right"/>
        </w:trPr>
        <w:tc>
          <w:tcPr>
            <w:tcW w:w="3963" w:type="dxa"/>
          </w:tcPr>
          <w:p w14:paraId="6AE3D779" w14:textId="75DE6622" w:rsidR="002572CF" w:rsidRDefault="002572CF" w:rsidP="00AD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A0">
              <w:rPr>
                <w:rFonts w:ascii="Times New Roman" w:hAnsi="Times New Roman" w:cs="Times New Roman"/>
                <w:sz w:val="24"/>
                <w:szCs w:val="24"/>
              </w:rPr>
              <w:t>direktoriaus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7EA0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rugpjūčio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57EA0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572CF" w14:paraId="60120923" w14:textId="77777777" w:rsidTr="00AD6748">
        <w:trPr>
          <w:jc w:val="right"/>
        </w:trPr>
        <w:tc>
          <w:tcPr>
            <w:tcW w:w="3963" w:type="dxa"/>
          </w:tcPr>
          <w:p w14:paraId="1E669294" w14:textId="59499D2D" w:rsidR="002572CF" w:rsidRDefault="002572CF" w:rsidP="00AD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A0">
              <w:rPr>
                <w:rFonts w:ascii="Times New Roman" w:hAnsi="Times New Roman" w:cs="Times New Roman"/>
                <w:sz w:val="24"/>
                <w:szCs w:val="24"/>
              </w:rPr>
              <w:t xml:space="preserve">įsakymu Nr. </w:t>
            </w:r>
            <w:r w:rsidR="00AC5773">
              <w:rPr>
                <w:rFonts w:ascii="Times New Roman" w:hAnsi="Times New Roman" w:cs="Times New Roman"/>
                <w:sz w:val="24"/>
                <w:szCs w:val="24"/>
              </w:rPr>
              <w:t>1V-47</w:t>
            </w:r>
          </w:p>
        </w:tc>
      </w:tr>
    </w:tbl>
    <w:p w14:paraId="51A828F3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</w:p>
    <w:p w14:paraId="5201C46C" w14:textId="77777777" w:rsidR="00652FDC" w:rsidRPr="00231B46" w:rsidRDefault="00652FDC" w:rsidP="00652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KAUNO KAZIO GRINIAUS PROGIMNAZIJOS</w:t>
      </w:r>
    </w:p>
    <w:p w14:paraId="3B37E3F2" w14:textId="28D94039" w:rsidR="00652FDC" w:rsidRPr="00231B46" w:rsidRDefault="00652FDC" w:rsidP="00652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FINANSŲ KONTROLĖS TAISYKLĖS</w:t>
      </w:r>
    </w:p>
    <w:p w14:paraId="7872D8D8" w14:textId="77777777" w:rsidR="002572CF" w:rsidRDefault="002572CF" w:rsidP="002572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08371" w14:textId="70012EF1" w:rsidR="00652FDC" w:rsidRPr="00231B46" w:rsidRDefault="00652FDC" w:rsidP="00652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622F7FA8" w14:textId="77777777" w:rsidR="00652FDC" w:rsidRPr="00231B46" w:rsidRDefault="00652FDC" w:rsidP="00652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73551106" w14:textId="47298E7A" w:rsidR="00652FDC" w:rsidRPr="00231B46" w:rsidRDefault="00652FDC" w:rsidP="002572C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1. Kauno Kazio Griniaus progimnazijos (toliau – Progimnazija) finansų kontrolės taisyklės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(toliau – taisyklės) parengtos vadovaujantis Lietuvos Respublikos Finansų ministro 2020 m. birželio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29 d. įsakymu Nr. 1K-195 „Dėl Vidaus kontrolės įgyvendinimo viešajame juridiniame asmenyje“.</w:t>
      </w:r>
    </w:p>
    <w:p w14:paraId="07F9FB7E" w14:textId="0B9965AD" w:rsidR="00652FDC" w:rsidRPr="00231B46" w:rsidRDefault="00652FDC" w:rsidP="002572C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2. Taisyklėse vartojamos sąvokos paaiškintos Lietuvos Respublikos vidaus kontrolės ir vidaus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audito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įstatyme.</w:t>
      </w:r>
    </w:p>
    <w:p w14:paraId="3CA73865" w14:textId="68F5DC10" w:rsidR="00652FDC" w:rsidRDefault="00652FDC" w:rsidP="002572C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3. Taisyklės reglamentuoja finansų kontrolės organizavimą, Progimnazijos darbuotojų,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atliekančių finansų kontrolę, pareigas ir atsakomybę.</w:t>
      </w:r>
    </w:p>
    <w:p w14:paraId="3B084CEC" w14:textId="77777777" w:rsidR="002572CF" w:rsidRPr="00231B46" w:rsidRDefault="002572CF" w:rsidP="002572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B5D4B" w14:textId="77777777" w:rsidR="00652FDC" w:rsidRPr="00231B46" w:rsidRDefault="00652FDC" w:rsidP="00652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78A707F2" w14:textId="77777777" w:rsidR="00652FDC" w:rsidRPr="00231B46" w:rsidRDefault="00652FDC" w:rsidP="00652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FINANSŲ KONTROLĖS TIKSLAI</w:t>
      </w:r>
    </w:p>
    <w:p w14:paraId="3AE8B8F0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4. Finansų kontrolė turi užtikrinti, kad būtų įgyvendinti šie tikslai:</w:t>
      </w:r>
    </w:p>
    <w:p w14:paraId="1382C1AA" w14:textId="58BF62AE" w:rsidR="00652FDC" w:rsidRPr="00231B46" w:rsidRDefault="00652FDC" w:rsidP="0082664E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4.1. Progimnazijos finansinė veikla būtų vykdoma įstatymų, kitų teisės aktų nustatyta tvarka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pagal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strateginius ar kitus veiklos planus ir programas;</w:t>
      </w:r>
    </w:p>
    <w:p w14:paraId="7FCDC32B" w14:textId="4DADFD50" w:rsidR="00652FDC" w:rsidRPr="00231B46" w:rsidRDefault="00652FDC" w:rsidP="0082664E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4.2. Progimnazijos turtas bei įsipareigojimai tretiesiems asmenims būtų apsaugoti nuo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sukčiavimo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, </w:t>
      </w:r>
      <w:r w:rsidRPr="00231B46">
        <w:rPr>
          <w:rFonts w:ascii="Times New Roman" w:hAnsi="Times New Roman" w:cs="Times New Roman"/>
          <w:sz w:val="24"/>
          <w:szCs w:val="24"/>
        </w:rPr>
        <w:t>iššvaistymo, pasisavinimo, neteisėto valdymo ar kitų neteisėtų veikų;</w:t>
      </w:r>
    </w:p>
    <w:p w14:paraId="13C536D8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4.3. Progimnazija vykdydama veiklą laikytųsi patikimo finansų valdymo principų;</w:t>
      </w:r>
    </w:p>
    <w:p w14:paraId="14EB1BA8" w14:textId="5D3749E5" w:rsidR="00652FDC" w:rsidRPr="00231B46" w:rsidRDefault="00652FDC" w:rsidP="0082664E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4.4. informacija apie Progimnazijos finansinę veiklą būtų teisinga ir pateikiama teisės aktų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nustatyta tvarka.</w:t>
      </w:r>
    </w:p>
    <w:p w14:paraId="43D3B2B0" w14:textId="68B186FB" w:rsidR="00652FDC" w:rsidRPr="00231B46" w:rsidRDefault="00652FDC" w:rsidP="0082664E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5. Progimnazijos direktorius kiekvienų metų pradžioje su darbuotojais inicijuojančiais ir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atliekančiais ūkines operacijas surengia pasitarimą, kurio metu primena jų teises ir pareigas finansų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kontrolės srityje, pataria kaip prižiūrėti finansų kontrolės sistemą, aptaria valstybės kontrolės ar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vidaus audito pastabas ir išvadas.</w:t>
      </w:r>
    </w:p>
    <w:p w14:paraId="24E2D692" w14:textId="487BBDEB" w:rsidR="00652FDC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6. Progimnazijos direktorius užtikrina, kad finansų kontrolės atžvilgiu vyrautų pritariamasis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požiūris.</w:t>
      </w:r>
    </w:p>
    <w:p w14:paraId="4E31C573" w14:textId="77777777" w:rsidR="002572CF" w:rsidRPr="00231B46" w:rsidRDefault="002572CF" w:rsidP="002572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E5F67" w14:textId="77777777" w:rsidR="00652FDC" w:rsidRPr="00231B46" w:rsidRDefault="00652FDC" w:rsidP="00625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32AECD62" w14:textId="77777777" w:rsidR="00652FDC" w:rsidRPr="00231B46" w:rsidRDefault="00652FDC" w:rsidP="00625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FINANSŲ KONTROLĖS SISTEMOS DALYS, PROCEDŪROS IR ATLIKIMAS</w:t>
      </w:r>
    </w:p>
    <w:p w14:paraId="7709EFB5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lastRenderedPageBreak/>
        <w:t>7. Progimnazijoje finansų kontrolė atliekama tokiu nuoseklumu:</w:t>
      </w:r>
    </w:p>
    <w:p w14:paraId="7C0971B3" w14:textId="5B0F5D1D" w:rsidR="00652FDC" w:rsidRPr="00231B46" w:rsidRDefault="00652FDC" w:rsidP="0082664E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7.1. išankstinė finansų kontrolė, kurios paskirtis – priimant arba atmetant sprendimus,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susijusius su turto panaudojimu, prieš juos tvirtinant Progimnazijos vadovui, nustatyti, ar ūkinė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operacija yra teisėta, ar dokumentai, susiję su ūkinės operacijos atlikimu, yra tinkamai parengti ir ar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jai atlikti pakaks patvirtintų asignavimų;</w:t>
      </w:r>
    </w:p>
    <w:p w14:paraId="0C3A6EAC" w14:textId="4687BC09" w:rsidR="00652FDC" w:rsidRPr="00231B46" w:rsidRDefault="00652FDC" w:rsidP="0082664E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7.2. einamoji finansų kontrolė, kurios paskirtis – užtikrinti, kad tinkamai ir laiku būtų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vykdomi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Progimnazijoje priimti sprendimai dėl turto panaudojimo;</w:t>
      </w:r>
    </w:p>
    <w:p w14:paraId="5369EF00" w14:textId="6CD5D480" w:rsidR="00652FDC" w:rsidRPr="00231B46" w:rsidRDefault="00652FDC" w:rsidP="0082664E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7.3. paskesnė finansų kontrolė, kurios paskirtis – nustatyti, kaip yra įvykdyti Progimnazijos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priimti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sprendimai dėl turto panaudojimo.</w:t>
      </w:r>
    </w:p>
    <w:p w14:paraId="5A26975D" w14:textId="661B9BFA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8. Atliekant finansų kontrolę didžiausias dėmesys skiriamas šioms finansų kontrolės sistemos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dalims:</w:t>
      </w:r>
    </w:p>
    <w:p w14:paraId="1589BB8E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8.1. ūkinių operacijų ir ūkinių įvykių registravimui;</w:t>
      </w:r>
    </w:p>
    <w:p w14:paraId="5FECF839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8.2. piniginių lėšų apskaitai;</w:t>
      </w:r>
    </w:p>
    <w:p w14:paraId="20FB810B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8.3. įsipareigojimų apskaitai;</w:t>
      </w:r>
    </w:p>
    <w:p w14:paraId="6B9250C5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8.4. turto apskaitai;</w:t>
      </w:r>
    </w:p>
    <w:p w14:paraId="6731843C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8.5. registrų sudarymui.</w:t>
      </w:r>
    </w:p>
    <w:p w14:paraId="71AAD693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9. Finansų kontrolės procedūros:</w:t>
      </w:r>
    </w:p>
    <w:p w14:paraId="41F6AB01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9.1. pirminių dokumentų gavimo Progimnazijoje kontrolė;</w:t>
      </w:r>
    </w:p>
    <w:p w14:paraId="2F0B2AE4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9.2. pirminių dokumentų įtraukimo į apskaitą kontrolė;</w:t>
      </w:r>
    </w:p>
    <w:p w14:paraId="5A794B63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9.3. atsiskaitymų atitikimo sutartiniams įsipareigojimams kontrolė;</w:t>
      </w:r>
    </w:p>
    <w:p w14:paraId="7A4DF7A4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9.4. mokėjimų atitikimo sąmatai kontrolė;</w:t>
      </w:r>
    </w:p>
    <w:p w14:paraId="1C225740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9.5. pirkimų atitikimas nustatytoms procedūroms kontrolė;</w:t>
      </w:r>
    </w:p>
    <w:p w14:paraId="6C79F1B6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9.6. finansavimo sumų gavimo, naudojimo, perdavimo, grąžinimo kontrolė;</w:t>
      </w:r>
    </w:p>
    <w:p w14:paraId="1D3ACD8D" w14:textId="6670A7E3" w:rsidR="00652FDC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9.7. pajamų uždirbimo kontrolė.</w:t>
      </w:r>
    </w:p>
    <w:p w14:paraId="0AE5AAE0" w14:textId="77777777" w:rsidR="002572CF" w:rsidRPr="00231B46" w:rsidRDefault="002572CF" w:rsidP="002572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EC6C91" w14:textId="77777777" w:rsidR="00652FDC" w:rsidRPr="00231B46" w:rsidRDefault="00652FDC" w:rsidP="00625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IV SKYRIUS</w:t>
      </w:r>
    </w:p>
    <w:p w14:paraId="500DE86B" w14:textId="77777777" w:rsidR="00652FDC" w:rsidRPr="00231B46" w:rsidRDefault="00652FDC" w:rsidP="00625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IŠANKSTINĖS FINANSŲ KONTROLĖS ATLIKIMAS</w:t>
      </w:r>
    </w:p>
    <w:p w14:paraId="73DE6B60" w14:textId="2BF4E82E" w:rsidR="00652FDC" w:rsidRPr="00231B46" w:rsidRDefault="00652FDC" w:rsidP="002572C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10. Išankstinę finansų kontrolę atlieka Progimnazijos direktoriaus pavaduotojas ūkiui ir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raštvedys.</w:t>
      </w:r>
    </w:p>
    <w:p w14:paraId="191A061D" w14:textId="2989DA93" w:rsidR="00652FDC" w:rsidRPr="00231B46" w:rsidRDefault="00652FDC" w:rsidP="002572C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11. Progimnazijos direktoriaus pavaduotojas ūkiui pasirašo apskaitos dokumentus, pažymas,</w:t>
      </w:r>
      <w:r w:rsid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ataskaitas ir kitus dokumentus leidžiančius atlikti ūkinę operaciją. Šio darbuotojo parašas nustato ir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garantuoja įsipareigojimo ar sandorio tikslingumą ar lėšos tam tikslui numatytos sąmatoje, ar tam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pakanka lėšų.</w:t>
      </w:r>
    </w:p>
    <w:p w14:paraId="6110D229" w14:textId="4571BDB0" w:rsidR="00652FDC" w:rsidRPr="00231B46" w:rsidRDefault="00652FDC" w:rsidP="002572C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12. Išankstinę finansų kontrolę atliekančio darbuotojo užduotys atskirose kontrolės sistemos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dalyse: ūkinių įvykių ir operacijų dokumentavime (atsakingas administratorius):</w:t>
      </w:r>
    </w:p>
    <w:p w14:paraId="5D5B5F49" w14:textId="2C255536" w:rsidR="00652FDC" w:rsidRPr="00231B46" w:rsidRDefault="00652FDC" w:rsidP="002572C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lastRenderedPageBreak/>
        <w:t>12.1. nesant administratoriui, direktorius surašo ir pasirašo apskaitos dokumentus;</w:t>
      </w:r>
    </w:p>
    <w:p w14:paraId="15635F0B" w14:textId="77777777" w:rsidR="00652FDC" w:rsidRPr="00231B46" w:rsidRDefault="00652FDC" w:rsidP="002572C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12.2. apskaitos dokumentai surašomi laiku po ūkinės operacijos atlikimo;</w:t>
      </w:r>
    </w:p>
    <w:p w14:paraId="2041F593" w14:textId="77777777" w:rsidR="00652FDC" w:rsidRPr="00231B46" w:rsidRDefault="00652FDC" w:rsidP="002572C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12.3. kad nebūtų atvejų, kai ūkinė operacija pirma atliekama, o tada tvirtinama;</w:t>
      </w:r>
    </w:p>
    <w:p w14:paraId="204D05E4" w14:textId="53F466E2" w:rsidR="00652FDC" w:rsidRPr="00231B46" w:rsidRDefault="00652FDC" w:rsidP="0082664E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12.4. aptikus klaidų ir netikslumų apskaitos dokumentuose, nedelsiant imtųsi priemonių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klaidoms ir netikslumams ištaisyti, o klaidų taisymas būtų atliekamas visuose su ūkine operacij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a </w:t>
      </w:r>
      <w:r w:rsidRPr="00231B46">
        <w:rPr>
          <w:rFonts w:ascii="Times New Roman" w:hAnsi="Times New Roman" w:cs="Times New Roman"/>
          <w:sz w:val="24"/>
          <w:szCs w:val="24"/>
        </w:rPr>
        <w:t>susijusiuose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dokumentuose;</w:t>
      </w:r>
    </w:p>
    <w:p w14:paraId="69505A8D" w14:textId="40318B9B" w:rsidR="00652FDC" w:rsidRPr="00231B46" w:rsidRDefault="00652FDC" w:rsidP="0082664E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12.5. laikomasi ūkinių operacijų atlikimo nuoseklumo – nuo patvirtinimo jas atlikti iki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 </w:t>
      </w:r>
      <w:r w:rsidRPr="00231B46">
        <w:rPr>
          <w:rFonts w:ascii="Times New Roman" w:hAnsi="Times New Roman" w:cs="Times New Roman"/>
          <w:sz w:val="24"/>
          <w:szCs w:val="24"/>
        </w:rPr>
        <w:t>įtraukimo į apskaitos registrus;</w:t>
      </w:r>
    </w:p>
    <w:p w14:paraId="4AAEBDB2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12.6. visi apskaitos dokumentai įtraukti į apskaitos registrus ir tik vieną kartą.</w:t>
      </w:r>
    </w:p>
    <w:p w14:paraId="2CB033C7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13. Piniginių lėšų apskaitoje (atsakingas raštvedys) užtikrinama:</w:t>
      </w:r>
    </w:p>
    <w:p w14:paraId="7EBF1229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13.1. kad būtų atliekamas periodiškas banko išrašų ir apskaitos registrų sutikrinimas;</w:t>
      </w:r>
    </w:p>
    <w:p w14:paraId="4A0BCCD4" w14:textId="0101521C" w:rsidR="00652FDC" w:rsidRPr="00231B46" w:rsidRDefault="00652FDC" w:rsidP="0082664E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13.2. visi dokumentai būtų patikrinami prieš atliekant mokėjimą, o išmokamos sumos atitiktų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patvirtintas.</w:t>
      </w:r>
    </w:p>
    <w:p w14:paraId="41BDB1CA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14. Įsipareigojimų apskaitoje (atsakingas raštvedys) užtikrinama:</w:t>
      </w:r>
    </w:p>
    <w:p w14:paraId="1B4F5D5A" w14:textId="65BA4F61" w:rsidR="00652FDC" w:rsidRPr="00231B46" w:rsidRDefault="00652FDC" w:rsidP="0082664E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14.1. kad visi priimti įsipareigojimai būtų įtraukti į apskaitos registrus tik įsitikinus, kad jie yra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teisėti ir patvirtinti dokumentais;</w:t>
      </w:r>
    </w:p>
    <w:p w14:paraId="4EBD0DC7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14.2. kad apskaitos registrų sistema leistų nustatyti kiekvieną skolinį atvejį su kiekvienu atveju;</w:t>
      </w:r>
    </w:p>
    <w:p w14:paraId="45C65B17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14.3. įsipareigojimai sumažėtų (padidėtų) tik gavus atitinkamus apskaitos dokumentus;</w:t>
      </w:r>
    </w:p>
    <w:p w14:paraId="65A16C5A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14.4. būtų tiksliai žinomos mokėtinos sumos kiekvieno įsiskolinimo atveju.</w:t>
      </w:r>
    </w:p>
    <w:p w14:paraId="6B23CA17" w14:textId="798B1DBD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15. Turto apskaitoje (atsakingas direktoriaus pavaduotojas ūkiui) užtikrinama:</w:t>
      </w:r>
    </w:p>
    <w:p w14:paraId="21E747D6" w14:textId="6350E7D0" w:rsidR="00652FDC" w:rsidRPr="00231B46" w:rsidRDefault="00652FDC" w:rsidP="0082664E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15.1. kad Progimnazijoje būtų nustatyta turto pajamavimo, saugojimo, išdavimo naudoti ir</w:t>
      </w:r>
      <w:r w:rsidR="0082664E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nurašymo tvarka;</w:t>
      </w:r>
    </w:p>
    <w:p w14:paraId="7A167DCB" w14:textId="4179DBBE" w:rsidR="00652FDC" w:rsidRPr="00231B46" w:rsidRDefault="00652FDC" w:rsidP="000C506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15.2. kad veiksmai susiję su turtu būtų teisingai fiksuojami apskaitoje ir traukiami į apskaitą tik</w:t>
      </w:r>
      <w:r w:rsidR="000C506F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juos atlikus, bet ne anksčiau;</w:t>
      </w:r>
    </w:p>
    <w:p w14:paraId="22603BC2" w14:textId="61289C67" w:rsidR="00652FDC" w:rsidRPr="00231B46" w:rsidRDefault="00652FDC" w:rsidP="000C506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15.3. kad visiškai nusidėvėjęs turtas būtų parodomas apskaitoje ir nebūtų sąlygų pasisavinti</w:t>
      </w:r>
      <w:r w:rsidR="000C506F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nusidėvėjusį turtą;</w:t>
      </w:r>
    </w:p>
    <w:p w14:paraId="3B34E0C1" w14:textId="32442EC6" w:rsidR="00652FDC" w:rsidRPr="00231B46" w:rsidRDefault="00652FDC" w:rsidP="000C506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15.4. kad būtų nustatyta inventorizacijos tvarka ir periodiškumas, o inventorizacijos metu</w:t>
      </w:r>
      <w:r w:rsidR="000C506F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nustačius</w:t>
      </w:r>
      <w:r w:rsidR="000C506F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neatitikimų arba trūkumų atitinkamai būtų koreguojami apskaitos registrai;</w:t>
      </w:r>
    </w:p>
    <w:p w14:paraId="4EDF5D16" w14:textId="690C83E8" w:rsidR="00652FDC" w:rsidRPr="00231B46" w:rsidRDefault="00652FDC" w:rsidP="000C506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15.5. kad su darbuotojais, įgaliotais saugoti turtą, būtų sudarytos materialinės atsakomybės</w:t>
      </w:r>
      <w:r w:rsidR="000C506F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sutartys, o turtą naudojantys asmenys sugebėtų juo tinkamai naudotis;</w:t>
      </w:r>
    </w:p>
    <w:p w14:paraId="6A02E2D7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15.6. gautam turtui būtų suteiktas inventorinis numeris.</w:t>
      </w:r>
    </w:p>
    <w:p w14:paraId="0BC547BF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16. Registrų sudaryme (atsakingas raštvedys) užtikrinama:</w:t>
      </w:r>
    </w:p>
    <w:p w14:paraId="78AF2D51" w14:textId="076BF21A" w:rsidR="00652FDC" w:rsidRPr="00231B46" w:rsidRDefault="00652FDC" w:rsidP="000C506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16.1. nustatyta ir patvirtinta apskaitos registrų forma, o sudarytus registrus pasirašo darbuotojai</w:t>
      </w:r>
      <w:r w:rsidR="000C506F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atsakingi už jų sudarymą ir patikimumą;</w:t>
      </w:r>
    </w:p>
    <w:p w14:paraId="5353AB3D" w14:textId="7A15AAB2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lastRenderedPageBreak/>
        <w:t>16.2. apskaitos registrų duomenys yra tikrinami prieš juos perkeliant į suvestinius registrus arba</w:t>
      </w:r>
      <w:r w:rsidR="000C506F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ataskaitas;</w:t>
      </w:r>
    </w:p>
    <w:p w14:paraId="7FDEB5F1" w14:textId="0C000843" w:rsidR="00652FDC" w:rsidRPr="00231B46" w:rsidRDefault="00652FDC" w:rsidP="000C506F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16.3. apskaitos registruose esantys duomenys suteikia pakankamai informacijos ataskaitoms</w:t>
      </w:r>
      <w:r w:rsidR="000C506F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sudaryti be papildomų skaičiavimų;</w:t>
      </w:r>
    </w:p>
    <w:p w14:paraId="1DF6CAD3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16.4. apskaitos registrai sudaromi laiku;</w:t>
      </w:r>
    </w:p>
    <w:p w14:paraId="00F5C85E" w14:textId="3AE14651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16.5. siekiant išvengti klaidų registrų duomenys dar kartą patikrinami juos perkeliant į</w:t>
      </w:r>
      <w:r w:rsidR="000C506F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ataskaitas.</w:t>
      </w:r>
    </w:p>
    <w:p w14:paraId="70147152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17. Kompiuterinėje apskaitos sistemoje (atsakingas raštvedys) užtikrinama:</w:t>
      </w:r>
    </w:p>
    <w:p w14:paraId="5B4C5950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17.1. visos kompiuterinės sistemos procedūros diegimo metu patikrintos;</w:t>
      </w:r>
    </w:p>
    <w:p w14:paraId="1AC1DF00" w14:textId="6C97B4C5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17.2. nustatytos darbuotojų teisės kompiuterinėje apskaitos sistemoje (įtraukimo, koregavimo,</w:t>
      </w:r>
      <w:r w:rsidR="000C506F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peržiūros, spausdinimo ir kt.);</w:t>
      </w:r>
    </w:p>
    <w:p w14:paraId="1A94C803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17.3. pakankamai užtikrinta duomenų apsauga;</w:t>
      </w:r>
    </w:p>
    <w:p w14:paraId="52B2AF14" w14:textId="58F07596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17.4. nustatytas periodiškumas, už kokį laikotarpį spausdinami kompiuterinės apskaitos</w:t>
      </w:r>
      <w:r w:rsidR="000C506F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registrai.</w:t>
      </w:r>
    </w:p>
    <w:p w14:paraId="4CD74022" w14:textId="77777777" w:rsidR="002572CF" w:rsidRDefault="002572CF" w:rsidP="002572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36B6F" w14:textId="27D90D12" w:rsidR="00652FDC" w:rsidRPr="00231B46" w:rsidRDefault="00652FDC" w:rsidP="000C50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VIII SKYRIUS</w:t>
      </w:r>
    </w:p>
    <w:p w14:paraId="346D3AA5" w14:textId="77777777" w:rsidR="00652FDC" w:rsidRPr="00231B46" w:rsidRDefault="00652FDC" w:rsidP="000C50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EINAMOSIOS FINANSŲ KONTROLĖS ATLIKIMAS</w:t>
      </w:r>
    </w:p>
    <w:p w14:paraId="1EF59E4E" w14:textId="2C369021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18. Progimnazijoje einamąją finansų kontrolę buhalterinėje apskaitoje atlieka buhalterinę</w:t>
      </w:r>
      <w:r w:rsid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apskaitą tvarkanti įstaiga (KBĮBA), kuri užtikrina, kad:</w:t>
      </w:r>
    </w:p>
    <w:p w14:paraId="4FC6DB6B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18.1. visos ūkinės operacijos įtrauktos į apskaitos registrus laiku ir tik vieną kartą;</w:t>
      </w:r>
    </w:p>
    <w:p w14:paraId="18BAC57F" w14:textId="025FB78A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18.2. apskaitos registrų likučiai kiekvieną mėnesį sutikrinami su Žurnalo-Didžiosios knygos</w:t>
      </w:r>
      <w:r w:rsid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likučiais;</w:t>
      </w:r>
    </w:p>
    <w:p w14:paraId="74777539" w14:textId="4F43CF7A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18.3. turtas pajamuojamas pagal sąskaitas faktūras arba pridedamus prie jų dokumentus</w:t>
      </w:r>
      <w:r w:rsid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(perdavimo-priėmimo, komplektavimo aktus ir pan. dokumentus);</w:t>
      </w:r>
    </w:p>
    <w:p w14:paraId="79348C9D" w14:textId="51F2D446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18.4. atsako už Progimnazijos apskaitos tvarkymą pagal Lietuvos Respublikos buhalterinės</w:t>
      </w:r>
      <w:r w:rsid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apskaitos įstatymą, Lietuvos Respublikos viešojo sektoriaus atskaitomybės įstatymą, Viešojo sektoriaus</w:t>
      </w:r>
      <w:r w:rsid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apskaitos ir finansinės atskaitomybės standartus, Progimnazijos apskaitos vadovą (nustatytą apskaito</w:t>
      </w:r>
      <w:r w:rsidR="00231B46">
        <w:rPr>
          <w:rFonts w:ascii="Times New Roman" w:hAnsi="Times New Roman" w:cs="Times New Roman"/>
          <w:sz w:val="24"/>
          <w:szCs w:val="24"/>
        </w:rPr>
        <w:t xml:space="preserve">s </w:t>
      </w:r>
      <w:r w:rsidRPr="00231B46">
        <w:rPr>
          <w:rFonts w:ascii="Times New Roman" w:hAnsi="Times New Roman" w:cs="Times New Roman"/>
          <w:sz w:val="24"/>
          <w:szCs w:val="24"/>
        </w:rPr>
        <w:t>politiką) ir kitus buhalterinę apskaitą reglamentuojančius teisės aktus.</w:t>
      </w:r>
    </w:p>
    <w:p w14:paraId="4D000D1C" w14:textId="33FE73DC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19. Progimnazijos direktorius, vykdydamas einamąją finansų kontrolę, pasirašo sąskaitas</w:t>
      </w:r>
      <w:r w:rsid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faktūras ir atsako už tai, kad:</w:t>
      </w:r>
    </w:p>
    <w:p w14:paraId="2C50373E" w14:textId="412B5208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19.1. pateikiant dokumentus mokėti visos su mokėjimu susijusios pirkimo procedūros buvo</w:t>
      </w:r>
      <w:r w:rsid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visiškai įvykdytos;</w:t>
      </w:r>
    </w:p>
    <w:p w14:paraId="1C64116E" w14:textId="29943166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</w:t>
      </w:r>
      <w:r w:rsidR="00C15987" w:rsidRPr="00231B46">
        <w:rPr>
          <w:rFonts w:ascii="Times New Roman" w:hAnsi="Times New Roman" w:cs="Times New Roman"/>
          <w:sz w:val="24"/>
          <w:szCs w:val="24"/>
        </w:rPr>
        <w:t>9</w:t>
      </w:r>
      <w:r w:rsidRPr="00231B46">
        <w:rPr>
          <w:rFonts w:ascii="Times New Roman" w:hAnsi="Times New Roman" w:cs="Times New Roman"/>
          <w:sz w:val="24"/>
          <w:szCs w:val="24"/>
        </w:rPr>
        <w:t>.2. pateikti visi reikiami mokėjimo dokumentai;</w:t>
      </w:r>
    </w:p>
    <w:p w14:paraId="6CD73AB3" w14:textId="09B89CD6" w:rsidR="00652FDC" w:rsidRPr="00231B46" w:rsidRDefault="00652FDC" w:rsidP="00C15987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19.3. mokėjimo dokumentai turi būti pateikti KBĮBA per 5 darbo dienas nuo jų išrašymo, bet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ne vėliau kaip iki kito mėnesio 10 dienos.</w:t>
      </w:r>
    </w:p>
    <w:p w14:paraId="4555EB78" w14:textId="23E28FC8" w:rsidR="00652FDC" w:rsidRPr="00231B46" w:rsidRDefault="00652FDC" w:rsidP="00C15987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20. Progimnazijos administratorius, kuris organizuoja pirkimus, prižiūri sutarčių vykdymą,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pasirašo teikiamus mokėti dokumentus (darbų priėmimo aktus, perdavimo-priėmimo aktus ir pan.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arba sąskaitas faktūras, jeigu kitų dokumentų nėra), atsako už tai, kad:</w:t>
      </w:r>
    </w:p>
    <w:p w14:paraId="0C37393C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lastRenderedPageBreak/>
        <w:t>20.1. prekių, paslaugų ir darbų kiekiai, kainos ir sumos atitinka nurodytas sutartyse;</w:t>
      </w:r>
    </w:p>
    <w:p w14:paraId="3D9B5B2F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20.2. visos prekės, paslaugos ir darbai atlikti laiku ir kokybiškai;</w:t>
      </w:r>
    </w:p>
    <w:p w14:paraId="0C05F03F" w14:textId="45B2A7E6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20.3. sutarties vykdymo metu nebuvo jokių pažeidimų arba jie visi ištaisyti.</w:t>
      </w:r>
    </w:p>
    <w:p w14:paraId="01E38F24" w14:textId="77777777" w:rsidR="00C15987" w:rsidRPr="00231B46" w:rsidRDefault="00C15987" w:rsidP="002572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E5004" w14:textId="77777777" w:rsidR="00652FDC" w:rsidRPr="00231B46" w:rsidRDefault="00652FDC" w:rsidP="00C15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IX SKYRIUS</w:t>
      </w:r>
    </w:p>
    <w:p w14:paraId="1DB08CF6" w14:textId="77777777" w:rsidR="00652FDC" w:rsidRPr="00231B46" w:rsidRDefault="00652FDC" w:rsidP="00C15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PASKESNĖS FINANSŲ KONTROLĖS ATLIKIMAS</w:t>
      </w:r>
    </w:p>
    <w:p w14:paraId="191C753D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21. Progimnazijoje paskesnę finansų kontrolę atlieka Progimnazijos direktorius.</w:t>
      </w:r>
    </w:p>
    <w:p w14:paraId="3DB52C3D" w14:textId="3D9D23A1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22. Progimnazijos direktorius prižiūri priskirtų užduočių paskirstymą darbuotojams, jų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tvirtinimą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 xml:space="preserve"> ir užduočių vykdymą. Užtikrina, kad jo užduotys būtų teisingai suprastos ir įvykdytos,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įvertina, ar ūkinės operacijos buvo atliktos teisėtai, ar pagal paskirtį naudojamas Progimnazijos turtas,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ar nebuvo teisės aktų pažeidimų bei piktnaudžiavimų didžiausią riziką keliančiose srityse.</w:t>
      </w:r>
    </w:p>
    <w:p w14:paraId="1A30AEB1" w14:textId="77777777" w:rsidR="002572CF" w:rsidRDefault="002572CF" w:rsidP="002572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F0862" w14:textId="78C434F6" w:rsidR="00652FDC" w:rsidRPr="00231B46" w:rsidRDefault="00652FDC" w:rsidP="00C15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X SKYRIUS</w:t>
      </w:r>
    </w:p>
    <w:p w14:paraId="40A18AD7" w14:textId="77777777" w:rsidR="00652FDC" w:rsidRPr="00231B46" w:rsidRDefault="00652FDC" w:rsidP="00C15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PREKIŲ, PASLAUGŲ IR DARBŲ PIRKIMO SUTARČIŲ VEIKLOS IR FINANSŲ</w:t>
      </w:r>
    </w:p>
    <w:p w14:paraId="105841E2" w14:textId="77777777" w:rsidR="00652FDC" w:rsidRPr="00231B46" w:rsidRDefault="00652FDC" w:rsidP="00C15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KONTROLĖ</w:t>
      </w:r>
    </w:p>
    <w:p w14:paraId="1E63950B" w14:textId="16F2A45A" w:rsidR="00652FDC" w:rsidRPr="00231B46" w:rsidRDefault="00652FDC" w:rsidP="00C15987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23. Progimnazija prekes, paslaugas ir darbus, kurie yra Lietuvos Respublikos viešųjų pirkimų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įstatymo objektu, perka vadovaudamasi šio įstatymo nuostatomis ir patvirtintu Progimnazijos viešųjų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pirkimų planu.</w:t>
      </w:r>
    </w:p>
    <w:p w14:paraId="1FF260A5" w14:textId="1F592AA4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24. Už metinio viešųjų pirkimų plano parengimą, tinkamą ir savalaikį vykdymą yra atsakingas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 xml:space="preserve">Progimnazijos </w:t>
      </w:r>
      <w:r w:rsidR="00C15987" w:rsidRPr="00231B46">
        <w:rPr>
          <w:rFonts w:ascii="Times New Roman" w:hAnsi="Times New Roman" w:cs="Times New Roman"/>
          <w:sz w:val="24"/>
          <w:szCs w:val="24"/>
        </w:rPr>
        <w:t>direktoriaus pavaduotojas ūkio reikalams</w:t>
      </w:r>
      <w:r w:rsidRPr="00231B46">
        <w:rPr>
          <w:rFonts w:ascii="Times New Roman" w:hAnsi="Times New Roman" w:cs="Times New Roman"/>
          <w:sz w:val="24"/>
          <w:szCs w:val="24"/>
        </w:rPr>
        <w:t xml:space="preserve"> (viešųjų pirkimų organizatorius).</w:t>
      </w:r>
    </w:p>
    <w:p w14:paraId="2D97C1F5" w14:textId="4ACB05DB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25. Progimnazijos administratorius koordinuoja ir kontroliuoja viešųjų pirkimų planavimą ir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metinio viešųjų pirkimų plano vykdymą.</w:t>
      </w:r>
    </w:p>
    <w:p w14:paraId="1B1DFA3D" w14:textId="2DD2CCA7" w:rsidR="00652FDC" w:rsidRPr="00231B46" w:rsidRDefault="00652FDC" w:rsidP="00C15987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26. Viešųjų pirkimų išankstinę finansų kontrolę atlieka Progimnazijos direktorius, derindamas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pirkimo paraišką patvirtina, kad faktiškai turimų (įvertinus panaudotas lėšas) priemonei skirtų lėšų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užteks prekių, paslaugų ar darbų pirkimui įvykdyti.</w:t>
      </w:r>
    </w:p>
    <w:p w14:paraId="520869B9" w14:textId="5ED3FAF3" w:rsidR="00652FDC" w:rsidRPr="00231B46" w:rsidRDefault="00652FDC" w:rsidP="00C15987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27. Prekių, paslaugų ar darbų pirkimo sutartys rengiamos, derinamos ir pasirašomos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vadovaujantis Progimnazijos supaprastinto viešojo pirkimo taisyklėse nustatyta viešojo pirkimo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sutarčių rengimo, derinimo ir pasirašymo tvarka.</w:t>
      </w:r>
    </w:p>
    <w:p w14:paraId="77834A93" w14:textId="47973CFB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28. Prekių, paslaugų ar darbų pirkimo sutarčių vykdymo einamoji finansų kontrolė vykdoma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vadovaujantis Progimnazijos supaprastinto viešojo pirkimo taisyklėse nustatyta tvarka.</w:t>
      </w:r>
    </w:p>
    <w:p w14:paraId="5720F059" w14:textId="7889020D" w:rsidR="00652FDC" w:rsidRPr="00231B46" w:rsidRDefault="00652FDC" w:rsidP="00C15987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29. Progimnazijos direktoriaus pavaduotojas ūkiui, pasirašydamas pirkimo sutarties vykdymą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įrodančius dokumentus (perdavimo-priėmimo aktus, sąskaitas faktūras), patvirtina, kad prekių,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paslaugų ar darbų pirkimai atitinka sutartyje numatytus reikalavimus.</w:t>
      </w:r>
    </w:p>
    <w:p w14:paraId="5818B132" w14:textId="58AA7060" w:rsidR="00652FDC" w:rsidRDefault="00652FDC" w:rsidP="00C15987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30. Progimnazijos direktoriaus pavaduotojas ūkiui, pastebėjęs pirkimo sutarties vykdymo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trūkumus, apie tai informuoja Progimnazijos direktorių ir pateikia siūlymus, kaip pašalinti nustatytus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netikslumus ar pažeidimus. Progimnazijos direktorius priima sprendimą dėl tolesnio prekių, paslaugų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ar darbų pirkimo vykdymo (sustabdymo ar atlikimo).</w:t>
      </w:r>
    </w:p>
    <w:p w14:paraId="1DA5F5EF" w14:textId="77777777" w:rsidR="002572CF" w:rsidRPr="00231B46" w:rsidRDefault="002572CF" w:rsidP="00257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2B8B6" w14:textId="77777777" w:rsidR="00652FDC" w:rsidRPr="00231B46" w:rsidRDefault="00652FDC" w:rsidP="00C15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X SKYRIUS</w:t>
      </w:r>
    </w:p>
    <w:p w14:paraId="6E84E705" w14:textId="77777777" w:rsidR="00652FDC" w:rsidRPr="00231B46" w:rsidRDefault="00652FDC" w:rsidP="00C15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LĖŠŲ PROGIMNAZIJOS DARBUOTOJAMS IŠMOKĖJIMO FINANSŲ KONTROLĖ</w:t>
      </w:r>
    </w:p>
    <w:p w14:paraId="35ECA1F3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31. Progimnazijos darbuotojams gali būti išmokamos šios lėšos:</w:t>
      </w:r>
    </w:p>
    <w:p w14:paraId="520DADA2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31.1. darbo užmokestis ir su juo susijusios išmokos;</w:t>
      </w:r>
    </w:p>
    <w:p w14:paraId="71CB0F31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31.2. komandiruočių išlaidos;</w:t>
      </w:r>
    </w:p>
    <w:p w14:paraId="1612C7DC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31.3. ūkinėms išlaidoms.</w:t>
      </w:r>
    </w:p>
    <w:p w14:paraId="6DAA2E1F" w14:textId="1C151E67" w:rsidR="00652FDC" w:rsidRPr="00231B46" w:rsidRDefault="00652FDC" w:rsidP="00C15987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32. BĮBA yra atsakinga už darbo užmokesčio ir su juo susijusių išmokų, darbuotojų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nepanaudotų atostogų dienų apskaičiavimą pagal teisės aktus.</w:t>
      </w:r>
    </w:p>
    <w:p w14:paraId="7B615E19" w14:textId="38A13904" w:rsidR="00652FDC" w:rsidRPr="00231B46" w:rsidRDefault="00652FDC" w:rsidP="00C15987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33. Progimnazijos direktorius atlieka darbuotojams išmokamų lėšų kontrolę, pasirašydama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s </w:t>
      </w:r>
      <w:r w:rsidRPr="00231B46">
        <w:rPr>
          <w:rFonts w:ascii="Times New Roman" w:hAnsi="Times New Roman" w:cs="Times New Roman"/>
          <w:sz w:val="24"/>
          <w:szCs w:val="24"/>
        </w:rPr>
        <w:t>darbuotojams, išmokamų lėšų apskaičiavimo dokumentus, patvirtina, kad lėšos yra skiriamos teisėtai(yra galiojantis direktoriaus įsakymas ar kitas dokumentas dėl lėšų skyrimo), lėšų išmokoms užteks.</w:t>
      </w:r>
    </w:p>
    <w:p w14:paraId="4D6ED526" w14:textId="2BD6F532" w:rsidR="00652FDC" w:rsidRPr="00231B46" w:rsidRDefault="00652FDC" w:rsidP="00C15987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34. Už darbuotojams išmokamų lėšų apskaičiavimo dokumentų atitiktį teisės aktų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reikalavimams atsako šiuos dokumentus rengiantys atsakingi darbuotojai.</w:t>
      </w:r>
    </w:p>
    <w:p w14:paraId="483C641C" w14:textId="77777777" w:rsidR="002572CF" w:rsidRDefault="002572CF" w:rsidP="002572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3F8B5" w14:textId="02D88A40" w:rsidR="00652FDC" w:rsidRPr="00231B46" w:rsidRDefault="00652FDC" w:rsidP="00C15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XI SKYRIUS</w:t>
      </w:r>
    </w:p>
    <w:p w14:paraId="3D9912CB" w14:textId="77777777" w:rsidR="00652FDC" w:rsidRPr="00231B46" w:rsidRDefault="00652FDC" w:rsidP="00C15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TURTO NAUDOJIMO KONTROLĖ</w:t>
      </w:r>
    </w:p>
    <w:p w14:paraId="31CF3378" w14:textId="5CC43417" w:rsidR="00652FDC" w:rsidRPr="00231B46" w:rsidRDefault="00652FDC" w:rsidP="00C15987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35. Už Progimnazijoje apskaitomo materialiojo ir nematerialiojo turto valdymo ir naudojimo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kontrolę atsako Progimnazijos direktoriaus pavaduotojas ūkiui.</w:t>
      </w:r>
    </w:p>
    <w:p w14:paraId="296D49B2" w14:textId="5A312362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36. Ilgalaikio ir trumpalaikio turto naudojimo ir apskaitos kontrolė Progimnazijoje yra</w:t>
      </w:r>
      <w:r w:rsidR="00C1598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atliekama pagal:</w:t>
      </w:r>
    </w:p>
    <w:p w14:paraId="60B10D4D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36.1. ilgalaikio materialiojo turto apskaitos aprašą;</w:t>
      </w:r>
    </w:p>
    <w:p w14:paraId="0358226F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36.2. nematerialiojo turto apskaitos aprašą;</w:t>
      </w:r>
    </w:p>
    <w:p w14:paraId="672DBF88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36.3. atsargų apskaitos aprašą;</w:t>
      </w:r>
    </w:p>
    <w:p w14:paraId="6119C1FC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36.4. Progimnazijos direktoriaus įsakymu patvirtintą inventorizacijos aprašą.</w:t>
      </w:r>
    </w:p>
    <w:p w14:paraId="3433CADF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37. Turto naudojimo kontrolę vykdantys darbuotojai privalo užtikrinti, kad:</w:t>
      </w:r>
    </w:p>
    <w:p w14:paraId="41FA9D2F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37.1. turtas būtų naudojamas ekonomiškai ir efektyviai;</w:t>
      </w:r>
    </w:p>
    <w:p w14:paraId="06A663B4" w14:textId="30D55F45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37.2. dokumentai, kurių pagrindu atliekamas turto perdavimas, pardavimas, nurašymas,</w:t>
      </w:r>
      <w:r w:rsidR="00231B46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likvidavimas ir kitos operacijos, susijusios su turto valdymu, būtų parengti vadovaujantis Lietuvos</w:t>
      </w:r>
      <w:r w:rsidR="00231B46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Respublikos įstatymais ir kitais teisės aktais, reglamentuojančiais turto valdymą;</w:t>
      </w:r>
    </w:p>
    <w:p w14:paraId="26AB9F9D" w14:textId="6577211F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37.3. apskaitos dokumentai, susiję su turto pirkimu, pardavimu, perdavimu, nurašymu ir</w:t>
      </w:r>
      <w:r w:rsidR="00231B46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likvidavimu, būtų surašomi ūkinės operacijos metu, ir ne vėliau kaip per 5 darbo dienas būtų</w:t>
      </w:r>
      <w:r w:rsidR="00231B46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 xml:space="preserve">perduodami </w:t>
      </w:r>
      <w:r w:rsidR="00231B46" w:rsidRPr="00231B46">
        <w:rPr>
          <w:rFonts w:ascii="Times New Roman" w:hAnsi="Times New Roman" w:cs="Times New Roman"/>
          <w:sz w:val="24"/>
          <w:szCs w:val="24"/>
        </w:rPr>
        <w:t>BĮBA</w:t>
      </w:r>
      <w:r w:rsidRPr="00231B46">
        <w:rPr>
          <w:rFonts w:ascii="Times New Roman" w:hAnsi="Times New Roman" w:cs="Times New Roman"/>
          <w:sz w:val="24"/>
          <w:szCs w:val="24"/>
        </w:rPr>
        <w:t>;</w:t>
      </w:r>
    </w:p>
    <w:p w14:paraId="0A6FD79C" w14:textId="472B979B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lastRenderedPageBreak/>
        <w:t>37.4. atleidžiami iš užimamų pareigų Progimnazijos darbuotojai grąžintų, jiems perduotą</w:t>
      </w:r>
      <w:r w:rsidR="00231B46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naudoti turtą, darbuotojui atsakingam už turto valdymą.</w:t>
      </w:r>
    </w:p>
    <w:p w14:paraId="60AFC27D" w14:textId="77777777" w:rsidR="002572CF" w:rsidRDefault="002572CF" w:rsidP="002572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F33CA" w14:textId="4FD95C1E" w:rsidR="00652FDC" w:rsidRPr="00231B46" w:rsidRDefault="00652FDC" w:rsidP="00231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XII SKYRIUS</w:t>
      </w:r>
    </w:p>
    <w:p w14:paraId="7F62CE74" w14:textId="77777777" w:rsidR="00652FDC" w:rsidRPr="00231B46" w:rsidRDefault="00652FDC" w:rsidP="00231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ATSISKAITYMŲ IR MOKĖJIMŲ KONTROLĖ</w:t>
      </w:r>
    </w:p>
    <w:p w14:paraId="0C9744EF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38. Mokėjimo nurodymus ir mokėjimo paraiškas rengia Progimnazijos raštvedys.</w:t>
      </w:r>
    </w:p>
    <w:p w14:paraId="223C43FE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39. Mokėjimams pagrįsti pateikiami šie dokumentai:</w:t>
      </w:r>
    </w:p>
    <w:p w14:paraId="7D091F77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39.1. pirkimo – pardavimo apskaitos dokumentai;</w:t>
      </w:r>
    </w:p>
    <w:p w14:paraId="62092146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39.2. sutartis, kurios pagrindu atliekamas mokėjimas, arba jos kopija;</w:t>
      </w:r>
    </w:p>
    <w:p w14:paraId="134E5CD0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39.3. darbų priėmimo ir perdavimo aktas;</w:t>
      </w:r>
    </w:p>
    <w:p w14:paraId="404B5DFF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39.4. darbo užmokesčio išmokėjimo žiniaraščiai;</w:t>
      </w:r>
    </w:p>
    <w:p w14:paraId="11658011" w14:textId="0D4FDA28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39.5. kiti dokumentai (direktoriaus įsakymas ar kitas dokumentas dėl lėšų skyrimo).</w:t>
      </w:r>
    </w:p>
    <w:p w14:paraId="4C327038" w14:textId="4E51340B" w:rsidR="00652FDC" w:rsidRPr="00231B46" w:rsidRDefault="00652FDC" w:rsidP="00231B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40. Pirkimo – pardavimo apskaitos dokumentai turi būti pasirašyti darbuotojų, atsakingų už</w:t>
      </w:r>
      <w:r w:rsidR="00231B46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 xml:space="preserve">ūkinių operacijų </w:t>
      </w:r>
      <w:r w:rsidR="00231B46" w:rsidRPr="00231B46">
        <w:rPr>
          <w:rFonts w:ascii="Times New Roman" w:hAnsi="Times New Roman" w:cs="Times New Roman"/>
          <w:sz w:val="24"/>
          <w:szCs w:val="24"/>
        </w:rPr>
        <w:t>k</w:t>
      </w:r>
      <w:r w:rsidRPr="00231B46">
        <w:rPr>
          <w:rFonts w:ascii="Times New Roman" w:hAnsi="Times New Roman" w:cs="Times New Roman"/>
          <w:sz w:val="24"/>
          <w:szCs w:val="24"/>
        </w:rPr>
        <w:t>ontrolę.</w:t>
      </w:r>
      <w:r w:rsidR="00231B46" w:rsidRPr="00231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23282" w14:textId="3B37ACDD" w:rsidR="002572CF" w:rsidRDefault="002572CF" w:rsidP="00886C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8258D" w14:textId="5A97F3D6" w:rsidR="002572CF" w:rsidRDefault="002572CF" w:rsidP="002572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XIII SKYRIUS</w:t>
      </w:r>
    </w:p>
    <w:p w14:paraId="4607E498" w14:textId="4161A8DD" w:rsidR="00652FDC" w:rsidRPr="00231B46" w:rsidRDefault="00652FDC" w:rsidP="00231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46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29C350C6" w14:textId="54DDE9FD" w:rsidR="00652FDC" w:rsidRPr="00231B46" w:rsidRDefault="00652FDC" w:rsidP="00231B46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41. Darbuotojai, kurie paskirti atlikti finansų kontrolę, siekdami užtikrinti patikimą Finansų</w:t>
      </w:r>
      <w:r w:rsidR="00231B46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Pr="00231B46">
        <w:rPr>
          <w:rFonts w:ascii="Times New Roman" w:hAnsi="Times New Roman" w:cs="Times New Roman"/>
          <w:sz w:val="24"/>
          <w:szCs w:val="24"/>
        </w:rPr>
        <w:t>valdymą ir apskaitą bei tinkamą finansinės atskaitomybės sudarymą privalo laikytis šių taisyklių.</w:t>
      </w:r>
    </w:p>
    <w:p w14:paraId="44FE8090" w14:textId="77777777" w:rsidR="00652FDC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42. Taisyklės įsigalioja nuo jų patvirtinimo dienos.</w:t>
      </w:r>
    </w:p>
    <w:p w14:paraId="7296FCD6" w14:textId="77777777" w:rsidR="00652FDC" w:rsidRPr="00231B46" w:rsidRDefault="00652FDC" w:rsidP="00257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8BADAF8" w14:textId="77777777" w:rsidR="002572CF" w:rsidRDefault="002572CF" w:rsidP="00652FDC">
      <w:pPr>
        <w:rPr>
          <w:rFonts w:ascii="Times New Roman" w:hAnsi="Times New Roman" w:cs="Times New Roman"/>
          <w:sz w:val="24"/>
          <w:szCs w:val="24"/>
        </w:rPr>
      </w:pPr>
    </w:p>
    <w:p w14:paraId="3068B5FA" w14:textId="77777777" w:rsidR="002572CF" w:rsidRDefault="002572CF" w:rsidP="00652FDC">
      <w:pPr>
        <w:rPr>
          <w:rFonts w:ascii="Times New Roman" w:hAnsi="Times New Roman" w:cs="Times New Roman"/>
          <w:sz w:val="24"/>
          <w:szCs w:val="24"/>
        </w:rPr>
      </w:pPr>
    </w:p>
    <w:p w14:paraId="4A6748A4" w14:textId="77777777" w:rsidR="002572CF" w:rsidRDefault="002572CF" w:rsidP="00652FDC">
      <w:pPr>
        <w:rPr>
          <w:rFonts w:ascii="Times New Roman" w:hAnsi="Times New Roman" w:cs="Times New Roman"/>
          <w:sz w:val="24"/>
          <w:szCs w:val="24"/>
        </w:rPr>
      </w:pPr>
    </w:p>
    <w:p w14:paraId="14D32C50" w14:textId="3C19F20A" w:rsidR="004F3151" w:rsidRPr="00231B46" w:rsidRDefault="00652FDC" w:rsidP="00652FDC">
      <w:pPr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Susipažinau su finansų kontrolės taisyklėmis:</w:t>
      </w:r>
    </w:p>
    <w:sectPr w:rsidR="004F3151" w:rsidRPr="00231B46" w:rsidSect="002572CF">
      <w:footerReference w:type="default" r:id="rId6"/>
      <w:pgSz w:w="11906" w:h="16838"/>
      <w:pgMar w:top="1134" w:right="567" w:bottom="567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9DBEE" w14:textId="77777777" w:rsidR="002572CF" w:rsidRDefault="002572CF" w:rsidP="002572CF">
      <w:pPr>
        <w:spacing w:after="0" w:line="240" w:lineRule="auto"/>
      </w:pPr>
      <w:r>
        <w:separator/>
      </w:r>
    </w:p>
  </w:endnote>
  <w:endnote w:type="continuationSeparator" w:id="0">
    <w:p w14:paraId="730AE078" w14:textId="77777777" w:rsidR="002572CF" w:rsidRDefault="002572CF" w:rsidP="0025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28558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364B1A" w14:textId="3D03D333" w:rsidR="002572CF" w:rsidRPr="002572CF" w:rsidRDefault="002572CF">
        <w:pPr>
          <w:pStyle w:val="Porat"/>
          <w:jc w:val="center"/>
          <w:rPr>
            <w:rFonts w:ascii="Times New Roman" w:hAnsi="Times New Roman" w:cs="Times New Roman"/>
          </w:rPr>
        </w:pPr>
        <w:r w:rsidRPr="002572CF">
          <w:rPr>
            <w:rFonts w:ascii="Times New Roman" w:hAnsi="Times New Roman" w:cs="Times New Roman"/>
          </w:rPr>
          <w:fldChar w:fldCharType="begin"/>
        </w:r>
        <w:r w:rsidRPr="002572CF">
          <w:rPr>
            <w:rFonts w:ascii="Times New Roman" w:hAnsi="Times New Roman" w:cs="Times New Roman"/>
          </w:rPr>
          <w:instrText>PAGE   \* MERGEFORMAT</w:instrText>
        </w:r>
        <w:r w:rsidRPr="002572CF">
          <w:rPr>
            <w:rFonts w:ascii="Times New Roman" w:hAnsi="Times New Roman" w:cs="Times New Roman"/>
          </w:rPr>
          <w:fldChar w:fldCharType="separate"/>
        </w:r>
        <w:r w:rsidRPr="002572CF">
          <w:rPr>
            <w:rFonts w:ascii="Times New Roman" w:hAnsi="Times New Roman" w:cs="Times New Roman"/>
          </w:rPr>
          <w:t>2</w:t>
        </w:r>
        <w:r w:rsidRPr="002572CF">
          <w:rPr>
            <w:rFonts w:ascii="Times New Roman" w:hAnsi="Times New Roman" w:cs="Times New Roman"/>
          </w:rPr>
          <w:fldChar w:fldCharType="end"/>
        </w:r>
      </w:p>
    </w:sdtContent>
  </w:sdt>
  <w:p w14:paraId="37E9FD4D" w14:textId="77777777" w:rsidR="002572CF" w:rsidRDefault="002572C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CBD59" w14:textId="77777777" w:rsidR="002572CF" w:rsidRDefault="002572CF" w:rsidP="002572CF">
      <w:pPr>
        <w:spacing w:after="0" w:line="240" w:lineRule="auto"/>
      </w:pPr>
      <w:r>
        <w:separator/>
      </w:r>
    </w:p>
  </w:footnote>
  <w:footnote w:type="continuationSeparator" w:id="0">
    <w:p w14:paraId="316F2A6B" w14:textId="77777777" w:rsidR="002572CF" w:rsidRDefault="002572CF" w:rsidP="00257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DC"/>
    <w:rsid w:val="000C506F"/>
    <w:rsid w:val="000F3A54"/>
    <w:rsid w:val="00231B46"/>
    <w:rsid w:val="002572CF"/>
    <w:rsid w:val="004F3151"/>
    <w:rsid w:val="00625EF4"/>
    <w:rsid w:val="00652FDC"/>
    <w:rsid w:val="0082664E"/>
    <w:rsid w:val="00886C0F"/>
    <w:rsid w:val="008A1238"/>
    <w:rsid w:val="00AC5773"/>
    <w:rsid w:val="00C15987"/>
    <w:rsid w:val="00D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0730"/>
  <w15:chartTrackingRefBased/>
  <w15:docId w15:val="{4E2E1D09-BE41-4CEA-A680-30792901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5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57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572CF"/>
  </w:style>
  <w:style w:type="paragraph" w:styleId="Porat">
    <w:name w:val="footer"/>
    <w:basedOn w:val="prastasis"/>
    <w:link w:val="PoratDiagrama"/>
    <w:uiPriority w:val="99"/>
    <w:unhideWhenUsed/>
    <w:rsid w:val="00257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5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9069</Words>
  <Characters>5170</Characters>
  <Application>Microsoft Office Word</Application>
  <DocSecurity>0</DocSecurity>
  <Lines>43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Stanislovas Šimanauskas</dc:creator>
  <cp:keywords/>
  <dc:description/>
  <cp:lastModifiedBy>Rasa Matusevičienė</cp:lastModifiedBy>
  <cp:revision>6</cp:revision>
  <cp:lastPrinted>2021-01-19T11:36:00Z</cp:lastPrinted>
  <dcterms:created xsi:type="dcterms:W3CDTF">2021-01-19T09:07:00Z</dcterms:created>
  <dcterms:modified xsi:type="dcterms:W3CDTF">2021-01-19T12:00:00Z</dcterms:modified>
</cp:coreProperties>
</file>